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59" w:rsidRDefault="00D62259" w:rsidP="00D62259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62259" w:rsidRDefault="00D62259" w:rsidP="00D62259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62259" w:rsidRPr="00F6564F" w:rsidRDefault="00D62259" w:rsidP="00D62259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Приложение</w:t>
      </w:r>
    </w:p>
    <w:p w:rsidR="00D62259" w:rsidRPr="00F6564F" w:rsidRDefault="00D62259" w:rsidP="00D6225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D62259" w:rsidRPr="00F6564F" w:rsidRDefault="00D62259" w:rsidP="00D6225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D62259" w:rsidRPr="00F6564F" w:rsidRDefault="00D62259" w:rsidP="00D6225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D62259" w:rsidRPr="00F6564F" w:rsidRDefault="00D62259" w:rsidP="00D6225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D62259" w:rsidRDefault="00D62259" w:rsidP="00D62259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56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12A8" w:rsidRDefault="004B12A8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2259" w:rsidRDefault="00D62259" w:rsidP="00D6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71C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B171C6">
        <w:rPr>
          <w:rFonts w:ascii="Times New Roman" w:hAnsi="Times New Roman" w:cs="Times New Roman"/>
          <w:b/>
          <w:sz w:val="28"/>
        </w:rPr>
        <w:t xml:space="preserve">в сфере муниципального контроля </w:t>
      </w:r>
      <w:bookmarkStart w:id="1" w:name="_Hlk147913750"/>
      <w:r w:rsidRPr="00B171C6">
        <w:rPr>
          <w:rFonts w:ascii="Times New Roman" w:hAnsi="Times New Roman" w:cs="Times New Roman"/>
          <w:b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B171C6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«Кардымовский район» Смоленской области</w:t>
      </w:r>
      <w:bookmarkEnd w:id="1"/>
      <w:r w:rsidRPr="00B171C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714FB">
        <w:rPr>
          <w:rFonts w:ascii="Times New Roman" w:hAnsi="Times New Roman" w:cs="Times New Roman"/>
          <w:b/>
          <w:sz w:val="28"/>
          <w:szCs w:val="28"/>
        </w:rPr>
        <w:t>5</w:t>
      </w:r>
      <w:r w:rsidRPr="00B171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62259" w:rsidRDefault="00D62259" w:rsidP="00E4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FB" w:rsidRDefault="00D2448B" w:rsidP="000714FB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/>
        <w:jc w:val="center"/>
        <w:rPr>
          <w:b/>
          <w:bCs/>
        </w:rPr>
      </w:pPr>
      <w:r w:rsidRPr="00721618">
        <w:rPr>
          <w:rFonts w:eastAsia="PT Astra Serif"/>
          <w:b/>
        </w:rPr>
        <w:t xml:space="preserve">Раздел 1. </w:t>
      </w:r>
      <w:r w:rsidR="0046541D" w:rsidRPr="00802A67">
        <w:rPr>
          <w:b/>
          <w:bCs/>
        </w:rPr>
        <w:t xml:space="preserve">Анализ </w:t>
      </w:r>
      <w:r w:rsidR="0046541D">
        <w:rPr>
          <w:b/>
          <w:bCs/>
        </w:rPr>
        <w:t xml:space="preserve">текущего состояния осуществления вида контроля, </w:t>
      </w:r>
    </w:p>
    <w:p w:rsidR="0046541D" w:rsidRPr="00802A67" w:rsidRDefault="0046541D" w:rsidP="000714FB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/>
        <w:jc w:val="center"/>
        <w:rPr>
          <w:b/>
          <w:bCs/>
        </w:rPr>
      </w:pPr>
      <w:r>
        <w:rPr>
          <w:b/>
          <w:bCs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6541D" w:rsidRDefault="0046541D" w:rsidP="004654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14FB" w:rsidRDefault="000714FB" w:rsidP="000714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Pr="000714FB">
        <w:rPr>
          <w:rFonts w:ascii="Times New Roman" w:hAnsi="Times New Roman" w:cs="Times New Roman"/>
          <w:bCs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0714F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0714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осуществляется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8726D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726D2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муниципального  контроля </w:t>
      </w:r>
      <w:r w:rsidRPr="000714FB">
        <w:rPr>
          <w:rFonts w:ascii="Times New Roman" w:hAnsi="Times New Roman" w:cs="Times New Roman"/>
          <w:bCs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0714F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 </w:t>
      </w:r>
      <w:r w:rsidRPr="00104A3B">
        <w:rPr>
          <w:rStyle w:val="af4"/>
          <w:rFonts w:ascii="Times New Roman" w:hAnsi="Times New Roman" w:cs="Times New Roman"/>
          <w:b w:val="0"/>
          <w:sz w:val="28"/>
          <w:szCs w:val="28"/>
        </w:rPr>
        <w:t>решением Кардымовского районного Совета депутатов от 2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8</w:t>
      </w:r>
      <w:r w:rsidRPr="00104A3B">
        <w:rPr>
          <w:rStyle w:val="af4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10</w:t>
      </w:r>
      <w:r w:rsidRPr="00104A3B">
        <w:rPr>
          <w:rStyle w:val="af4"/>
          <w:rFonts w:ascii="Times New Roman" w:hAnsi="Times New Roman" w:cs="Times New Roman"/>
          <w:b w:val="0"/>
          <w:sz w:val="28"/>
          <w:szCs w:val="28"/>
        </w:rPr>
        <w:t>.2021 №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A3B">
        <w:rPr>
          <w:rStyle w:val="af4"/>
          <w:rFonts w:ascii="Times New Roman" w:hAnsi="Times New Roman" w:cs="Times New Roman"/>
          <w:b w:val="0"/>
          <w:sz w:val="28"/>
          <w:szCs w:val="28"/>
        </w:rPr>
        <w:t>Ре-000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56</w:t>
      </w:r>
      <w:r>
        <w:t>.</w:t>
      </w:r>
      <w:r w:rsidRPr="00CE1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71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.06.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 № 170-ФЗ</w:t>
      </w:r>
      <w:r w:rsidR="00071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B171C6">
        <w:rPr>
          <w:rFonts w:ascii="Times New Roman" w:hAnsi="Times New Roman" w:cs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«Кардымовский район» Смоленской области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на автомобильном транспорте)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B171C6">
        <w:rPr>
          <w:rFonts w:ascii="Times New Roman" w:hAnsi="Times New Roman" w:cs="Times New Roman"/>
          <w:sz w:val="28"/>
        </w:rPr>
        <w:t xml:space="preserve">вне границ населенных пунктов в границах муниципального образования «Кардымовский район» Смоленской </w:t>
      </w:r>
      <w:r w:rsidRPr="00B171C6">
        <w:rPr>
          <w:rFonts w:ascii="Times New Roman" w:hAnsi="Times New Roman" w:cs="Times New Roman"/>
          <w:sz w:val="28"/>
        </w:rPr>
        <w:lastRenderedPageBreak/>
        <w:t>области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или автомобильные дороги общего пользования местного значения):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71C6">
        <w:rPr>
          <w:rFonts w:ascii="Times New Roman" w:hAnsi="Times New Roman" w:cs="Times New Roman"/>
          <w:sz w:val="28"/>
        </w:rPr>
        <w:t>вне границ населенных пунктов в границах муниципального образования</w:t>
      </w: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D62259">
        <w:rPr>
          <w:rFonts w:ascii="Times New Roman" w:hAnsi="Times New Roman" w:cs="Times New Roman"/>
          <w:sz w:val="28"/>
        </w:rPr>
        <w:t xml:space="preserve"> </w:t>
      </w:r>
      <w:r w:rsidRPr="00B171C6">
        <w:rPr>
          <w:rFonts w:ascii="Times New Roman" w:hAnsi="Times New Roman" w:cs="Times New Roman"/>
          <w:sz w:val="28"/>
        </w:rPr>
        <w:t>вне границ населенных пунктов в границах муниципального образования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2259" w:rsidRPr="00B171C6" w:rsidRDefault="00204E27" w:rsidP="00D24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="00D2448B" w:rsidRPr="00D2448B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«Кардымовский район» Смоленской области</w:t>
      </w:r>
      <w:r w:rsidRPr="00C8526D">
        <w:rPr>
          <w:rFonts w:ascii="Times New Roman" w:hAnsi="Times New Roman" w:cs="Times New Roman"/>
          <w:color w:val="000000"/>
          <w:sz w:val="28"/>
          <w:szCs w:val="28"/>
        </w:rPr>
        <w:t>, утвержденным решением Кардымовского районного Совета депутатов от 28.10.2021 № Ре-0005</w:t>
      </w:r>
      <w:r w:rsidR="0078604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852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62259" w:rsidRPr="00B171C6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 на автомобильном транспорте являются: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а) в рамках пункта 1 части 1 статьи 16 Федерального закона от 31</w:t>
      </w:r>
      <w:r w:rsidR="000714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.07.</w:t>
      </w: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2020</w:t>
      </w:r>
      <w:r w:rsidR="000714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</w:t>
      </w: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Федерации»: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придорожные полосы и полосы отвода автомобильных дорог общего пользования местного значения;</w:t>
      </w:r>
    </w:p>
    <w:p w:rsidR="00D62259" w:rsidRPr="00B171C6" w:rsidRDefault="00D62259" w:rsidP="00D6225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автомобильная дорога общего пользования местного значения и искусственные дорожные сооружения на ней;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автомобильном транспорте.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2. Описание текущего развития профилактической деятельности контрольного органа.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 деятельность А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B171C6">
        <w:rPr>
          <w:rFonts w:ascii="Times New Roman" w:hAnsi="Times New Roman" w:cs="Times New Roman"/>
          <w:sz w:val="28"/>
        </w:rPr>
        <w:t>муниципального образования «Кардымовский район» Смоленской области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орган) до утверждения настоящей Программы профилактики включала в себя: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информационно-телекоммуникационной сети «Интернет» (далее – официальный сайт Администрации)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D62259" w:rsidRPr="00B171C6" w:rsidRDefault="00D62259" w:rsidP="00D62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информирование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контролируемых лиц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D62259" w:rsidRPr="00B171C6" w:rsidRDefault="00D62259" w:rsidP="00D62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D62259" w:rsidRPr="00B171C6" w:rsidRDefault="00D62259" w:rsidP="00D62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4)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контролируемыми лицами в цел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 недопущения таких нарушений;</w:t>
      </w:r>
    </w:p>
    <w:p w:rsidR="00D62259" w:rsidRPr="00B171C6" w:rsidRDefault="00D62259" w:rsidP="00D62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5) выдачу предостережений о недопустимости нарушения обязательных требований.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1C6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D62259" w:rsidRPr="00B171C6" w:rsidRDefault="00D62259" w:rsidP="00D6225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1C6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B171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B171C6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</w:t>
      </w:r>
      <w:r>
        <w:rPr>
          <w:rFonts w:ascii="Times New Roman" w:hAnsi="Times New Roman" w:cs="Times New Roman"/>
          <w:bCs/>
          <w:iCs/>
          <w:sz w:val="28"/>
          <w:szCs w:val="28"/>
        </w:rPr>
        <w:t>ыми правовыми актами способами.</w:t>
      </w:r>
    </w:p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D62259">
        <w:rPr>
          <w:b/>
          <w:bCs/>
          <w:color w:val="000000" w:themeColor="text1"/>
          <w:sz w:val="28"/>
          <w:szCs w:val="28"/>
        </w:rPr>
        <w:t xml:space="preserve">Раздел </w:t>
      </w:r>
      <w:r w:rsidR="000714FB">
        <w:rPr>
          <w:b/>
          <w:bCs/>
          <w:color w:val="000000" w:themeColor="text1"/>
          <w:sz w:val="28"/>
          <w:szCs w:val="28"/>
        </w:rPr>
        <w:t>2</w:t>
      </w:r>
      <w:r w:rsidRPr="00D62259">
        <w:rPr>
          <w:b/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D62259" w:rsidRP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62259" w:rsidRPr="00B171C6" w:rsidRDefault="00D2448B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62259" w:rsidRPr="00B171C6">
        <w:rPr>
          <w:color w:val="000000" w:themeColor="text1"/>
          <w:sz w:val="28"/>
          <w:szCs w:val="28"/>
        </w:rPr>
        <w:t>. Целями профилактики рисков причинения вреда (ущерба) охраняемым законом ценностям являются:</w:t>
      </w:r>
    </w:p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71C6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71C6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71C6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B171C6">
        <w:rPr>
          <w:rFonts w:ascii="Times New Roman" w:hAnsi="Times New Roman" w:cs="Times New Roman"/>
          <w:sz w:val="28"/>
          <w:szCs w:val="28"/>
        </w:rPr>
        <w:t>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C6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62259" w:rsidRPr="00B171C6" w:rsidRDefault="00D62259" w:rsidP="00D6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C6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B1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анализа, выявленных в результате проведения муниципального контроля на автомобильном транспорте нарушений обязательных требований</w:t>
      </w:r>
      <w:r w:rsidRPr="00B171C6">
        <w:rPr>
          <w:rFonts w:ascii="Times New Roman" w:hAnsi="Times New Roman" w:cs="Times New Roman"/>
          <w:sz w:val="28"/>
          <w:szCs w:val="28"/>
        </w:rPr>
        <w:t>.</w:t>
      </w:r>
    </w:p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62259">
        <w:rPr>
          <w:b/>
          <w:bCs/>
          <w:sz w:val="28"/>
          <w:szCs w:val="28"/>
        </w:rPr>
        <w:t xml:space="preserve">Раздел </w:t>
      </w:r>
      <w:r w:rsidR="000714FB">
        <w:rPr>
          <w:b/>
          <w:bCs/>
          <w:sz w:val="28"/>
          <w:szCs w:val="28"/>
        </w:rPr>
        <w:t>3</w:t>
      </w:r>
      <w:r w:rsidRPr="00D62259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D62259" w:rsidRP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71C6">
        <w:rPr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tbl>
      <w:tblPr>
        <w:tblW w:w="5000" w:type="pct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57"/>
        <w:gridCol w:w="2197"/>
        <w:gridCol w:w="3169"/>
      </w:tblGrid>
      <w:tr w:rsidR="00D62259" w:rsidRPr="00B14E3B" w:rsidTr="000714FB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2259" w:rsidRPr="00B14E3B" w:rsidRDefault="00D62259" w:rsidP="00287F39">
            <w:pPr>
              <w:spacing w:after="0" w:line="240" w:lineRule="auto"/>
              <w:ind w:left="-142" w:right="-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62259" w:rsidRPr="00B14E3B" w:rsidTr="000714FB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3417D4" w:rsidRDefault="00D62259" w:rsidP="00287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строительства, ЖКХ, транспорта, связи Администрации муниципального образования</w:t>
            </w:r>
          </w:p>
        </w:tc>
      </w:tr>
      <w:tr w:rsidR="00D62259" w:rsidTr="000714FB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8B5192" w:rsidRDefault="00D62259" w:rsidP="00287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Размещение на сайте Администрации муниципального образования «Кардымовский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Интернет» информации о результатах осуществления муниципального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жилищн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ого контроля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Default="00D62259" w:rsidP="00287F39">
            <w:pPr>
              <w:spacing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D62259" w:rsidTr="000714FB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3417D4" w:rsidRDefault="00D62259" w:rsidP="00287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ind w:left="-92" w:right="-84"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от контролируемого лица соответствующего обращения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Default="00D62259" w:rsidP="00287F39">
            <w:pPr>
              <w:spacing w:after="0"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D62259" w:rsidTr="000714FB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Pr="00B14E3B" w:rsidRDefault="00D62259" w:rsidP="0028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лицам, индивидуальным предпринимателям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предостережений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жилищ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ного законодательства в соответствии со статьей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года </w:t>
            </w:r>
          </w:p>
          <w:p w:rsidR="00D62259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248-ФЗ </w:t>
            </w:r>
          </w:p>
          <w:p w:rsidR="00D62259" w:rsidRPr="00B14E3B" w:rsidRDefault="00D62259" w:rsidP="0028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259" w:rsidRDefault="00D62259" w:rsidP="00287F39">
            <w:pPr>
              <w:spacing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</w:tbl>
    <w:p w:rsid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62259">
        <w:rPr>
          <w:b/>
          <w:bCs/>
          <w:sz w:val="28"/>
          <w:szCs w:val="28"/>
        </w:rPr>
        <w:t xml:space="preserve">Раздел </w:t>
      </w:r>
      <w:r w:rsidR="000714FB">
        <w:rPr>
          <w:b/>
          <w:bCs/>
          <w:sz w:val="28"/>
          <w:szCs w:val="28"/>
        </w:rPr>
        <w:t>4</w:t>
      </w:r>
      <w:r w:rsidR="00D2448B">
        <w:rPr>
          <w:b/>
          <w:bCs/>
          <w:sz w:val="28"/>
          <w:szCs w:val="28"/>
        </w:rPr>
        <w:t>.</w:t>
      </w:r>
      <w:r w:rsidRPr="00D62259">
        <w:rPr>
          <w:b/>
          <w:bCs/>
          <w:sz w:val="28"/>
          <w:szCs w:val="28"/>
        </w:rPr>
        <w:t xml:space="preserve"> Показатели результативности и эффективности </w:t>
      </w:r>
    </w:p>
    <w:p w:rsid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62259">
        <w:rPr>
          <w:b/>
          <w:bCs/>
          <w:sz w:val="28"/>
          <w:szCs w:val="28"/>
        </w:rPr>
        <w:t>программы профилактики</w:t>
      </w:r>
    </w:p>
    <w:p w:rsidR="00D62259" w:rsidRPr="00D62259" w:rsidRDefault="00D62259" w:rsidP="00D622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62259" w:rsidRPr="007F4170" w:rsidRDefault="00D62259" w:rsidP="00D6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4170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3118"/>
      </w:tblGrid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59" w:rsidRPr="007F4170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7F4170"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59" w:rsidRPr="007F4170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7F4170"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59" w:rsidRPr="007F4170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7F4170">
              <w:rPr>
                <w:rFonts w:ascii="Times New Roman" w:hAnsi="Times New Roman" w:cs="Times New Roman"/>
                <w:b/>
                <w:sz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р</w:t>
            </w:r>
            <w:r w:rsidRPr="00B171C6">
              <w:rPr>
                <w:rFonts w:ascii="Times New Roman" w:hAnsi="Times New Roman" w:cs="Times New Roman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171C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171C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B171C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171C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171C6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171C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D62259" w:rsidRPr="00B171C6" w:rsidTr="00D24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B171C6">
              <w:rPr>
                <w:rFonts w:ascii="Times New Roman" w:hAnsi="Times New Roman" w:cs="Times New Roman"/>
                <w:color w:val="000000"/>
                <w:lang w:eastAsia="en-US"/>
              </w:rPr>
              <w:t>собраний и конференций граждан, на которых</w:t>
            </w:r>
            <w:r w:rsidRPr="00B171C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171C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59" w:rsidRPr="00B171C6" w:rsidRDefault="00D62259" w:rsidP="0028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71C6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</w:tbl>
    <w:p w:rsidR="00D62259" w:rsidRPr="00B171C6" w:rsidRDefault="00D62259" w:rsidP="00D6225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0714FB" w:rsidRDefault="000714FB" w:rsidP="0007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1F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строительства, ЖКХ, транспорта, связи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до 1 </w:t>
      </w:r>
      <w:r>
        <w:rPr>
          <w:rFonts w:ascii="Times New Roman" w:hAnsi="Times New Roman" w:cs="Times New Roman"/>
          <w:iCs/>
          <w:sz w:val="28"/>
          <w:szCs w:val="28"/>
        </w:rPr>
        <w:t>марта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714FB" w:rsidRPr="008371F0" w:rsidRDefault="000714FB" w:rsidP="0007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Информация о степени </w:t>
      </w:r>
      <w:r w:rsidRPr="008371F0">
        <w:rPr>
          <w:rFonts w:ascii="Times New Roman" w:hAnsi="Times New Roman" w:cs="Times New Roman"/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доводится до </w:t>
      </w:r>
      <w:r>
        <w:rPr>
          <w:rFonts w:ascii="Times New Roman" w:hAnsi="Times New Roman" w:cs="Times New Roman"/>
          <w:sz w:val="28"/>
          <w:szCs w:val="28"/>
        </w:rPr>
        <w:t>Кардымовского районного Совета депутатов в составе отчета Главы</w:t>
      </w:r>
      <w:r w:rsidRPr="00BA5A18">
        <w:t xml:space="preserve"> </w:t>
      </w:r>
      <w:r w:rsidRPr="00BA5A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A18">
        <w:rPr>
          <w:rFonts w:ascii="Times New Roman" w:hAnsi="Times New Roman" w:cs="Times New Roman"/>
          <w:sz w:val="28"/>
          <w:szCs w:val="28"/>
        </w:rPr>
        <w:t xml:space="preserve">ардымовский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5A18">
        <w:rPr>
          <w:rFonts w:ascii="Times New Roman" w:hAnsi="Times New Roman" w:cs="Times New Roman"/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A18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A18">
        <w:rPr>
          <w:rFonts w:ascii="Times New Roman" w:hAnsi="Times New Roman" w:cs="Times New Roman"/>
          <w:sz w:val="28"/>
          <w:szCs w:val="28"/>
        </w:rPr>
        <w:t xml:space="preserve">ардымовский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5A18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2025 год</w:t>
      </w:r>
      <w:r w:rsidRPr="008371F0">
        <w:rPr>
          <w:rFonts w:ascii="Times New Roman" w:hAnsi="Times New Roman" w:cs="Times New Roman"/>
          <w:iCs/>
          <w:sz w:val="28"/>
          <w:szCs w:val="28"/>
        </w:rPr>
        <w:t>.</w:t>
      </w:r>
    </w:p>
    <w:p w:rsidR="00A96B32" w:rsidRDefault="00A96B32" w:rsidP="00D62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B32" w:rsidSect="00B3673B">
      <w:pgSz w:w="11906" w:h="16838"/>
      <w:pgMar w:top="1276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85" w:rsidRDefault="00843085" w:rsidP="009C0AB9">
      <w:pPr>
        <w:spacing w:after="0" w:line="240" w:lineRule="auto"/>
      </w:pPr>
      <w:r>
        <w:separator/>
      </w:r>
    </w:p>
  </w:endnote>
  <w:endnote w:type="continuationSeparator" w:id="0">
    <w:p w:rsidR="00843085" w:rsidRDefault="00843085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85" w:rsidRDefault="00843085" w:rsidP="009C0AB9">
      <w:pPr>
        <w:spacing w:after="0" w:line="240" w:lineRule="auto"/>
      </w:pPr>
      <w:r>
        <w:separator/>
      </w:r>
    </w:p>
  </w:footnote>
  <w:footnote w:type="continuationSeparator" w:id="0">
    <w:p w:rsidR="00843085" w:rsidRDefault="00843085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185"/>
    <w:multiLevelType w:val="multilevel"/>
    <w:tmpl w:val="7FB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580F"/>
    <w:multiLevelType w:val="multilevel"/>
    <w:tmpl w:val="DAB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819C7"/>
    <w:multiLevelType w:val="multilevel"/>
    <w:tmpl w:val="5FA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932BF"/>
    <w:multiLevelType w:val="multilevel"/>
    <w:tmpl w:val="05E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3"/>
    <w:rsid w:val="000025FC"/>
    <w:rsid w:val="000033A8"/>
    <w:rsid w:val="00004F0F"/>
    <w:rsid w:val="00026001"/>
    <w:rsid w:val="00026708"/>
    <w:rsid w:val="00026C96"/>
    <w:rsid w:val="00032CCF"/>
    <w:rsid w:val="00033C3D"/>
    <w:rsid w:val="0003500D"/>
    <w:rsid w:val="0003799D"/>
    <w:rsid w:val="00040848"/>
    <w:rsid w:val="00040D0E"/>
    <w:rsid w:val="00043D2B"/>
    <w:rsid w:val="00054682"/>
    <w:rsid w:val="000714FB"/>
    <w:rsid w:val="00074193"/>
    <w:rsid w:val="000765FC"/>
    <w:rsid w:val="00080D70"/>
    <w:rsid w:val="000824CF"/>
    <w:rsid w:val="000825AD"/>
    <w:rsid w:val="000978F2"/>
    <w:rsid w:val="000A1162"/>
    <w:rsid w:val="000A17A1"/>
    <w:rsid w:val="000A1986"/>
    <w:rsid w:val="000C690A"/>
    <w:rsid w:val="000C6D77"/>
    <w:rsid w:val="000E1039"/>
    <w:rsid w:val="000E2BF2"/>
    <w:rsid w:val="000E2DE2"/>
    <w:rsid w:val="000E67E4"/>
    <w:rsid w:val="000F4E35"/>
    <w:rsid w:val="000F5747"/>
    <w:rsid w:val="000F6D19"/>
    <w:rsid w:val="00103D1E"/>
    <w:rsid w:val="00103FDC"/>
    <w:rsid w:val="001044D4"/>
    <w:rsid w:val="00114B24"/>
    <w:rsid w:val="00114E6A"/>
    <w:rsid w:val="001414AC"/>
    <w:rsid w:val="00144F45"/>
    <w:rsid w:val="00147E09"/>
    <w:rsid w:val="001503BD"/>
    <w:rsid w:val="001524E4"/>
    <w:rsid w:val="00153A7C"/>
    <w:rsid w:val="00153C77"/>
    <w:rsid w:val="00161E08"/>
    <w:rsid w:val="001647B5"/>
    <w:rsid w:val="00172611"/>
    <w:rsid w:val="001B5823"/>
    <w:rsid w:val="001C7610"/>
    <w:rsid w:val="001D0335"/>
    <w:rsid w:val="001D247C"/>
    <w:rsid w:val="001F5D28"/>
    <w:rsid w:val="0020372A"/>
    <w:rsid w:val="00204E27"/>
    <w:rsid w:val="002124F7"/>
    <w:rsid w:val="00222BFF"/>
    <w:rsid w:val="0023179A"/>
    <w:rsid w:val="00235456"/>
    <w:rsid w:val="002370FB"/>
    <w:rsid w:val="0024149E"/>
    <w:rsid w:val="002444A9"/>
    <w:rsid w:val="0026218E"/>
    <w:rsid w:val="00273ADE"/>
    <w:rsid w:val="00283769"/>
    <w:rsid w:val="002A1E77"/>
    <w:rsid w:val="002A49A3"/>
    <w:rsid w:val="002A6F9A"/>
    <w:rsid w:val="002B53AB"/>
    <w:rsid w:val="002C1A2B"/>
    <w:rsid w:val="002D482F"/>
    <w:rsid w:val="002E2BB2"/>
    <w:rsid w:val="00306C4A"/>
    <w:rsid w:val="00310BA1"/>
    <w:rsid w:val="0031260A"/>
    <w:rsid w:val="00317869"/>
    <w:rsid w:val="00324CB3"/>
    <w:rsid w:val="00325F17"/>
    <w:rsid w:val="00331E05"/>
    <w:rsid w:val="0034030A"/>
    <w:rsid w:val="003417D4"/>
    <w:rsid w:val="00344D05"/>
    <w:rsid w:val="00353176"/>
    <w:rsid w:val="0035358D"/>
    <w:rsid w:val="00372958"/>
    <w:rsid w:val="00377471"/>
    <w:rsid w:val="003833F1"/>
    <w:rsid w:val="00393361"/>
    <w:rsid w:val="003A44C4"/>
    <w:rsid w:val="003A59F7"/>
    <w:rsid w:val="003C02AE"/>
    <w:rsid w:val="003C0D3C"/>
    <w:rsid w:val="003D2979"/>
    <w:rsid w:val="003E0009"/>
    <w:rsid w:val="003E02E5"/>
    <w:rsid w:val="003F700A"/>
    <w:rsid w:val="00402F1F"/>
    <w:rsid w:val="00404867"/>
    <w:rsid w:val="004078CA"/>
    <w:rsid w:val="00442312"/>
    <w:rsid w:val="00442D85"/>
    <w:rsid w:val="00445090"/>
    <w:rsid w:val="00450F69"/>
    <w:rsid w:val="0045678D"/>
    <w:rsid w:val="00456BDA"/>
    <w:rsid w:val="0046541D"/>
    <w:rsid w:val="004676B2"/>
    <w:rsid w:val="00474851"/>
    <w:rsid w:val="00474D2C"/>
    <w:rsid w:val="00483454"/>
    <w:rsid w:val="004874D4"/>
    <w:rsid w:val="00490135"/>
    <w:rsid w:val="00495052"/>
    <w:rsid w:val="004A43B3"/>
    <w:rsid w:val="004A4DF8"/>
    <w:rsid w:val="004B12A8"/>
    <w:rsid w:val="004B46A2"/>
    <w:rsid w:val="004C1176"/>
    <w:rsid w:val="004C2954"/>
    <w:rsid w:val="004D18C5"/>
    <w:rsid w:val="004D2A6C"/>
    <w:rsid w:val="004D2D23"/>
    <w:rsid w:val="004D789B"/>
    <w:rsid w:val="004E2DFB"/>
    <w:rsid w:val="004E513B"/>
    <w:rsid w:val="004F315A"/>
    <w:rsid w:val="004F6045"/>
    <w:rsid w:val="004F6F0D"/>
    <w:rsid w:val="004F799A"/>
    <w:rsid w:val="0051241A"/>
    <w:rsid w:val="00520119"/>
    <w:rsid w:val="00521425"/>
    <w:rsid w:val="00521B9E"/>
    <w:rsid w:val="005254C0"/>
    <w:rsid w:val="00531B15"/>
    <w:rsid w:val="00531BC9"/>
    <w:rsid w:val="00535CFF"/>
    <w:rsid w:val="005444CC"/>
    <w:rsid w:val="00554F13"/>
    <w:rsid w:val="00573AEB"/>
    <w:rsid w:val="00580E96"/>
    <w:rsid w:val="0058431A"/>
    <w:rsid w:val="0059060C"/>
    <w:rsid w:val="00591B9A"/>
    <w:rsid w:val="00595348"/>
    <w:rsid w:val="00597D0B"/>
    <w:rsid w:val="005A08C2"/>
    <w:rsid w:val="005A1598"/>
    <w:rsid w:val="005A577A"/>
    <w:rsid w:val="005B0A49"/>
    <w:rsid w:val="005C1576"/>
    <w:rsid w:val="005D4E94"/>
    <w:rsid w:val="005E47C8"/>
    <w:rsid w:val="005E73F6"/>
    <w:rsid w:val="005F237D"/>
    <w:rsid w:val="005F3ECC"/>
    <w:rsid w:val="00600A87"/>
    <w:rsid w:val="00610F9A"/>
    <w:rsid w:val="00613977"/>
    <w:rsid w:val="006222C5"/>
    <w:rsid w:val="00625BE2"/>
    <w:rsid w:val="0063091E"/>
    <w:rsid w:val="00635865"/>
    <w:rsid w:val="00636C21"/>
    <w:rsid w:val="006515C9"/>
    <w:rsid w:val="00652EFB"/>
    <w:rsid w:val="00661ECC"/>
    <w:rsid w:val="00663256"/>
    <w:rsid w:val="00665840"/>
    <w:rsid w:val="00667A73"/>
    <w:rsid w:val="00691A03"/>
    <w:rsid w:val="006A6EDD"/>
    <w:rsid w:val="006B4508"/>
    <w:rsid w:val="006D4C7A"/>
    <w:rsid w:val="006E33A5"/>
    <w:rsid w:val="006E5B3B"/>
    <w:rsid w:val="006F182D"/>
    <w:rsid w:val="006F5965"/>
    <w:rsid w:val="00704489"/>
    <w:rsid w:val="007053B4"/>
    <w:rsid w:val="007114C1"/>
    <w:rsid w:val="00711C3A"/>
    <w:rsid w:val="00712E8E"/>
    <w:rsid w:val="00714C21"/>
    <w:rsid w:val="007336E6"/>
    <w:rsid w:val="007403A4"/>
    <w:rsid w:val="00740C07"/>
    <w:rsid w:val="0074244F"/>
    <w:rsid w:val="007462FA"/>
    <w:rsid w:val="0076193C"/>
    <w:rsid w:val="00761D25"/>
    <w:rsid w:val="0076612B"/>
    <w:rsid w:val="00786041"/>
    <w:rsid w:val="00792EA8"/>
    <w:rsid w:val="007C09B0"/>
    <w:rsid w:val="007C69D3"/>
    <w:rsid w:val="007E45D7"/>
    <w:rsid w:val="007E5FB6"/>
    <w:rsid w:val="007F1575"/>
    <w:rsid w:val="007F1D88"/>
    <w:rsid w:val="007F6163"/>
    <w:rsid w:val="007F7C83"/>
    <w:rsid w:val="008046B4"/>
    <w:rsid w:val="008073FD"/>
    <w:rsid w:val="00812689"/>
    <w:rsid w:val="00814CB0"/>
    <w:rsid w:val="00814FD1"/>
    <w:rsid w:val="008152FB"/>
    <w:rsid w:val="00822D2C"/>
    <w:rsid w:val="00835C24"/>
    <w:rsid w:val="008371F0"/>
    <w:rsid w:val="00837A5B"/>
    <w:rsid w:val="00837E9D"/>
    <w:rsid w:val="00843085"/>
    <w:rsid w:val="00844326"/>
    <w:rsid w:val="0084542E"/>
    <w:rsid w:val="00846B73"/>
    <w:rsid w:val="00850B5E"/>
    <w:rsid w:val="008565C0"/>
    <w:rsid w:val="008655EC"/>
    <w:rsid w:val="008726D2"/>
    <w:rsid w:val="008772CD"/>
    <w:rsid w:val="00877647"/>
    <w:rsid w:val="00895229"/>
    <w:rsid w:val="00897746"/>
    <w:rsid w:val="008A1B80"/>
    <w:rsid w:val="008A660C"/>
    <w:rsid w:val="008B304E"/>
    <w:rsid w:val="008B353F"/>
    <w:rsid w:val="008B5192"/>
    <w:rsid w:val="008B5DD6"/>
    <w:rsid w:val="008C7B31"/>
    <w:rsid w:val="008E1743"/>
    <w:rsid w:val="008E1DB9"/>
    <w:rsid w:val="008F514D"/>
    <w:rsid w:val="009009E7"/>
    <w:rsid w:val="00901DCD"/>
    <w:rsid w:val="00906BA3"/>
    <w:rsid w:val="00910044"/>
    <w:rsid w:val="00914BBA"/>
    <w:rsid w:val="00922D81"/>
    <w:rsid w:val="009314E2"/>
    <w:rsid w:val="00935733"/>
    <w:rsid w:val="00936D1A"/>
    <w:rsid w:val="009416F8"/>
    <w:rsid w:val="0094395D"/>
    <w:rsid w:val="00950F82"/>
    <w:rsid w:val="00953539"/>
    <w:rsid w:val="0095632A"/>
    <w:rsid w:val="0096377F"/>
    <w:rsid w:val="00966E19"/>
    <w:rsid w:val="009700E7"/>
    <w:rsid w:val="00970734"/>
    <w:rsid w:val="00975660"/>
    <w:rsid w:val="00985900"/>
    <w:rsid w:val="00992981"/>
    <w:rsid w:val="009956EA"/>
    <w:rsid w:val="009964FD"/>
    <w:rsid w:val="009A5EB0"/>
    <w:rsid w:val="009A6765"/>
    <w:rsid w:val="009B37CA"/>
    <w:rsid w:val="009B3D43"/>
    <w:rsid w:val="009C0AB9"/>
    <w:rsid w:val="009C0FE1"/>
    <w:rsid w:val="009D4D64"/>
    <w:rsid w:val="009E3BAC"/>
    <w:rsid w:val="009E410F"/>
    <w:rsid w:val="009E530C"/>
    <w:rsid w:val="009F144C"/>
    <w:rsid w:val="009F28BE"/>
    <w:rsid w:val="00A0062F"/>
    <w:rsid w:val="00A04740"/>
    <w:rsid w:val="00A07768"/>
    <w:rsid w:val="00A174A7"/>
    <w:rsid w:val="00A23E74"/>
    <w:rsid w:val="00A312DF"/>
    <w:rsid w:val="00A33D0D"/>
    <w:rsid w:val="00A3619D"/>
    <w:rsid w:val="00A566DD"/>
    <w:rsid w:val="00A61ADC"/>
    <w:rsid w:val="00A646A0"/>
    <w:rsid w:val="00A67EC0"/>
    <w:rsid w:val="00A96B32"/>
    <w:rsid w:val="00AB5D86"/>
    <w:rsid w:val="00AB6338"/>
    <w:rsid w:val="00AB73B2"/>
    <w:rsid w:val="00AC03B6"/>
    <w:rsid w:val="00AC05B2"/>
    <w:rsid w:val="00AD1BE3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3488F"/>
    <w:rsid w:val="00B3673B"/>
    <w:rsid w:val="00B526B6"/>
    <w:rsid w:val="00B5542B"/>
    <w:rsid w:val="00B5710C"/>
    <w:rsid w:val="00B573DA"/>
    <w:rsid w:val="00B612E2"/>
    <w:rsid w:val="00B66C50"/>
    <w:rsid w:val="00B76AC5"/>
    <w:rsid w:val="00B87659"/>
    <w:rsid w:val="00B92CA9"/>
    <w:rsid w:val="00B95268"/>
    <w:rsid w:val="00BA532A"/>
    <w:rsid w:val="00BA5788"/>
    <w:rsid w:val="00BA5A18"/>
    <w:rsid w:val="00BB68EE"/>
    <w:rsid w:val="00BB7AC1"/>
    <w:rsid w:val="00BC03A6"/>
    <w:rsid w:val="00BC1AB6"/>
    <w:rsid w:val="00BC2889"/>
    <w:rsid w:val="00BC6384"/>
    <w:rsid w:val="00BC78A5"/>
    <w:rsid w:val="00BE42C6"/>
    <w:rsid w:val="00BE4683"/>
    <w:rsid w:val="00BE7D74"/>
    <w:rsid w:val="00C1203B"/>
    <w:rsid w:val="00C12970"/>
    <w:rsid w:val="00C2069F"/>
    <w:rsid w:val="00C2616F"/>
    <w:rsid w:val="00C31842"/>
    <w:rsid w:val="00C341AD"/>
    <w:rsid w:val="00C3508E"/>
    <w:rsid w:val="00C46EBA"/>
    <w:rsid w:val="00C608AC"/>
    <w:rsid w:val="00C62831"/>
    <w:rsid w:val="00C64C89"/>
    <w:rsid w:val="00C724D9"/>
    <w:rsid w:val="00C732FD"/>
    <w:rsid w:val="00C74574"/>
    <w:rsid w:val="00C80F23"/>
    <w:rsid w:val="00C86037"/>
    <w:rsid w:val="00C87509"/>
    <w:rsid w:val="00C90F0E"/>
    <w:rsid w:val="00C96944"/>
    <w:rsid w:val="00C9791E"/>
    <w:rsid w:val="00CC12AB"/>
    <w:rsid w:val="00CC22E9"/>
    <w:rsid w:val="00CC6835"/>
    <w:rsid w:val="00CD04E1"/>
    <w:rsid w:val="00CD308B"/>
    <w:rsid w:val="00CE0EF9"/>
    <w:rsid w:val="00CE63B1"/>
    <w:rsid w:val="00CF34C2"/>
    <w:rsid w:val="00CF6412"/>
    <w:rsid w:val="00D129AE"/>
    <w:rsid w:val="00D2448B"/>
    <w:rsid w:val="00D25B4C"/>
    <w:rsid w:val="00D273C8"/>
    <w:rsid w:val="00D30CBC"/>
    <w:rsid w:val="00D35699"/>
    <w:rsid w:val="00D4112C"/>
    <w:rsid w:val="00D4346A"/>
    <w:rsid w:val="00D44259"/>
    <w:rsid w:val="00D52017"/>
    <w:rsid w:val="00D56852"/>
    <w:rsid w:val="00D61E3C"/>
    <w:rsid w:val="00D62205"/>
    <w:rsid w:val="00D62259"/>
    <w:rsid w:val="00D62458"/>
    <w:rsid w:val="00D71B31"/>
    <w:rsid w:val="00D72919"/>
    <w:rsid w:val="00D742A5"/>
    <w:rsid w:val="00D80EA7"/>
    <w:rsid w:val="00D92E3E"/>
    <w:rsid w:val="00D9562A"/>
    <w:rsid w:val="00DB337A"/>
    <w:rsid w:val="00DB3493"/>
    <w:rsid w:val="00DB3ADC"/>
    <w:rsid w:val="00DD527C"/>
    <w:rsid w:val="00DD5A6A"/>
    <w:rsid w:val="00DD6807"/>
    <w:rsid w:val="00DF4EFC"/>
    <w:rsid w:val="00DF56DE"/>
    <w:rsid w:val="00E12A8F"/>
    <w:rsid w:val="00E16D7E"/>
    <w:rsid w:val="00E21EBD"/>
    <w:rsid w:val="00E2473E"/>
    <w:rsid w:val="00E4238F"/>
    <w:rsid w:val="00E438BF"/>
    <w:rsid w:val="00E44AB0"/>
    <w:rsid w:val="00E44E99"/>
    <w:rsid w:val="00E45792"/>
    <w:rsid w:val="00E54D0D"/>
    <w:rsid w:val="00E56C4B"/>
    <w:rsid w:val="00E616B6"/>
    <w:rsid w:val="00E622C9"/>
    <w:rsid w:val="00E7276D"/>
    <w:rsid w:val="00E730DC"/>
    <w:rsid w:val="00E74E99"/>
    <w:rsid w:val="00E8327D"/>
    <w:rsid w:val="00E90046"/>
    <w:rsid w:val="00E969A4"/>
    <w:rsid w:val="00EB4BE7"/>
    <w:rsid w:val="00EB5E70"/>
    <w:rsid w:val="00EC3CBB"/>
    <w:rsid w:val="00EE2CBA"/>
    <w:rsid w:val="00F0117F"/>
    <w:rsid w:val="00F02111"/>
    <w:rsid w:val="00F10999"/>
    <w:rsid w:val="00F1157F"/>
    <w:rsid w:val="00F16387"/>
    <w:rsid w:val="00F17E42"/>
    <w:rsid w:val="00F32DA7"/>
    <w:rsid w:val="00F35408"/>
    <w:rsid w:val="00F471B7"/>
    <w:rsid w:val="00F6564F"/>
    <w:rsid w:val="00F66EDE"/>
    <w:rsid w:val="00F67A27"/>
    <w:rsid w:val="00F732E0"/>
    <w:rsid w:val="00F73784"/>
    <w:rsid w:val="00F76A63"/>
    <w:rsid w:val="00F91E69"/>
    <w:rsid w:val="00F94C74"/>
    <w:rsid w:val="00F97576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07FD"/>
    <w:rsid w:val="00FE1CEF"/>
    <w:rsid w:val="00FE429C"/>
    <w:rsid w:val="00FE5F10"/>
    <w:rsid w:val="00FE66BC"/>
    <w:rsid w:val="00FF0237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C90DF"/>
  <w15:docId w15:val="{2AFBFCB5-52D7-4090-A4AF-BE973A86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788"/>
  </w:style>
  <w:style w:type="paragraph" w:styleId="1">
    <w:name w:val="heading 1"/>
    <w:basedOn w:val="a"/>
    <w:link w:val="10"/>
    <w:uiPriority w:val="9"/>
    <w:qFormat/>
    <w:rsid w:val="00A9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5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0AB9"/>
  </w:style>
  <w:style w:type="paragraph" w:styleId="ac">
    <w:name w:val="footer"/>
    <w:basedOn w:val="a"/>
    <w:link w:val="ad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AB9"/>
  </w:style>
  <w:style w:type="character" w:styleId="ae">
    <w:name w:val="Hyperlink"/>
    <w:unhideWhenUsed/>
    <w:rsid w:val="00F6564F"/>
    <w:rPr>
      <w:color w:val="0000FF"/>
      <w:u w:val="single"/>
    </w:rPr>
  </w:style>
  <w:style w:type="paragraph" w:styleId="af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"/>
    <w:basedOn w:val="a"/>
    <w:qFormat/>
    <w:rsid w:val="003D297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5pt">
    <w:name w:val="Основной текст (2) + 8;5 pt"/>
    <w:basedOn w:val="a0"/>
    <w:rsid w:val="0034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uiPriority w:val="99"/>
    <w:locked/>
    <w:rsid w:val="003417D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6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unhideWhenUsed/>
    <w:rsid w:val="00A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87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726D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link w:val="11"/>
    <w:uiPriority w:val="99"/>
    <w:unhideWhenUsed/>
    <w:rsid w:val="008726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35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uiPriority w:val="22"/>
    <w:qFormat/>
    <w:rsid w:val="00445090"/>
    <w:rPr>
      <w:b/>
      <w:bCs/>
    </w:rPr>
  </w:style>
  <w:style w:type="paragraph" w:customStyle="1" w:styleId="s1">
    <w:name w:val="s_1"/>
    <w:basedOn w:val="a"/>
    <w:rsid w:val="007F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A08C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 сноски1"/>
    <w:basedOn w:val="a"/>
    <w:link w:val="af3"/>
    <w:uiPriority w:val="99"/>
    <w:rsid w:val="005A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1</cp:lastModifiedBy>
  <cp:revision>2</cp:revision>
  <cp:lastPrinted>2017-02-15T11:27:00Z</cp:lastPrinted>
  <dcterms:created xsi:type="dcterms:W3CDTF">2024-09-16T11:24:00Z</dcterms:created>
  <dcterms:modified xsi:type="dcterms:W3CDTF">2024-09-16T11:24:00Z</dcterms:modified>
</cp:coreProperties>
</file>